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C6E1EB3" w:rsidR="00C41162" w:rsidRPr="009860EE" w:rsidRDefault="002F422F" w:rsidP="005D7AA1">
      <w:pPr>
        <w:pStyle w:val="Indice"/>
        <w:jc w:val="both"/>
        <w:rPr>
          <w:b/>
          <w:bCs/>
        </w:rPr>
      </w:pPr>
      <w:bookmarkStart w:id="0" w:name="_Hlk202193438"/>
      <w:r w:rsidRPr="002F422F">
        <w:rPr>
          <w:b/>
          <w:bCs/>
        </w:rPr>
        <w:t>Piano Nazionale di Ripresa e Resilienza (PNRR) - MISSIONE 2 COMPONENTE 1 (M2C1) – Investimento 2.1 - Sviluppo logistica per i settori agroalimentare, pesca e acquacoltura, silvicoltura, floricoltura e vivaismo - CUP C25H24002790008 - CUP C25C24001480005 - lavori di</w:t>
      </w:r>
      <w:r w:rsidR="00804765" w:rsidRPr="00804765">
        <w:rPr>
          <w:b/>
          <w:bCs/>
        </w:rPr>
        <w:t>: a) realizzazione degli impianti elettrici, degli impianti di rilevazione ed allarme degli incendi e di estinzione automatica degli incendi destinati ai magazzini dei fiori del Mercato di Sanremo; b) realizzazione degli impianti elettrici, degli impianti di rilevazione ed allarme degli incendi, dell’ampliamento dell’impianto di estinzione degli incendi e della realizzazione dei sistemi di ventilazione orizzontale forzata e di evacuazione forzata dei fumi e del calore presso il piano terra del corpo di fabbrica denominato Mercato dei Fiori di Sanremo</w:t>
      </w:r>
      <w:r w:rsidRPr="009860EE">
        <w:rPr>
          <w:b/>
          <w:bCs/>
        </w:rPr>
        <w:t xml:space="preserve"> - Domanda di partecipazione</w:t>
      </w:r>
      <w:r w:rsidR="005D7AA1" w:rsidRPr="009860EE">
        <w:rPr>
          <w:b/>
          <w:bCs/>
        </w:rPr>
        <w:t xml:space="preserve"> - CIG </w:t>
      </w:r>
      <w:bookmarkEnd w:id="0"/>
      <w:r w:rsidR="00BE3B2D" w:rsidRPr="00BE3B2D">
        <w:rPr>
          <w:b/>
          <w:bCs/>
        </w:rPr>
        <w:t>B7BD1ED658</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8DCB87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B4560B">
        <w:rPr>
          <w:rFonts w:eastAsia="Calibri" w:cs="Courier New"/>
          <w:sz w:val="20"/>
          <w:szCs w:val="20"/>
          <w:lang w:eastAsia="it-IT"/>
        </w:rPr>
        <w:t>i lavori</w:t>
      </w:r>
      <w:r w:rsidRPr="006533B7">
        <w:rPr>
          <w:rFonts w:eastAsia="Calibri" w:cs="Courier New"/>
          <w:sz w:val="20"/>
          <w:szCs w:val="20"/>
          <w:lang w:eastAsia="it-IT"/>
        </w:rPr>
        <w:t xml:space="preserve">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4DF60A8E" w:rsidR="00C41162" w:rsidRPr="006533B7" w:rsidRDefault="00B4560B"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78AB">
        <w:tc>
          <w:tcPr>
            <w:tcW w:w="3230" w:type="dxa"/>
            <w:shd w:val="clear" w:color="auto" w:fill="auto"/>
          </w:tcPr>
          <w:p w14:paraId="60A1B065" w14:textId="77777777" w:rsidR="00C41162" w:rsidRPr="009878AB" w:rsidRDefault="00C41162">
            <w:pPr>
              <w:spacing w:before="60" w:after="60" w:line="276" w:lineRule="auto"/>
              <w:jc w:val="both"/>
              <w:rPr>
                <w:rFonts w:eastAsia="Calibri" w:cs="Courier New"/>
                <w:sz w:val="20"/>
                <w:szCs w:val="20"/>
                <w:lang w:eastAsia="it-IT"/>
              </w:rPr>
            </w:pPr>
          </w:p>
        </w:tc>
        <w:tc>
          <w:tcPr>
            <w:tcW w:w="3056" w:type="dxa"/>
            <w:shd w:val="clear" w:color="auto" w:fill="auto"/>
          </w:tcPr>
          <w:p w14:paraId="35F90E79" w14:textId="77777777" w:rsidR="00C41162" w:rsidRPr="009878AB" w:rsidRDefault="00C41162">
            <w:pPr>
              <w:spacing w:before="60" w:after="60" w:line="276" w:lineRule="auto"/>
              <w:jc w:val="both"/>
              <w:rPr>
                <w:rFonts w:eastAsia="Calibri" w:cs="Courier New"/>
                <w:sz w:val="20"/>
                <w:szCs w:val="20"/>
                <w:lang w:eastAsia="it-IT"/>
              </w:rPr>
            </w:pPr>
          </w:p>
        </w:tc>
        <w:tc>
          <w:tcPr>
            <w:tcW w:w="3058" w:type="dxa"/>
            <w:shd w:val="clear" w:color="auto" w:fill="auto"/>
          </w:tcPr>
          <w:p w14:paraId="2EAD147F" w14:textId="77777777" w:rsidR="00C41162" w:rsidRPr="009878AB" w:rsidRDefault="00C41162">
            <w:pPr>
              <w:spacing w:before="60" w:after="60" w:line="276" w:lineRule="auto"/>
              <w:jc w:val="both"/>
              <w:rPr>
                <w:rFonts w:eastAsia="Calibri" w:cs="Courier New"/>
                <w:sz w:val="20"/>
                <w:szCs w:val="20"/>
                <w:lang w:eastAsia="it-IT"/>
              </w:rPr>
            </w:pPr>
          </w:p>
        </w:tc>
      </w:tr>
      <w:tr w:rsidR="00C41162" w:rsidRPr="006533B7" w14:paraId="3FB0A77F" w14:textId="77777777" w:rsidTr="009878AB">
        <w:tc>
          <w:tcPr>
            <w:tcW w:w="3230" w:type="dxa"/>
            <w:shd w:val="clear" w:color="auto" w:fill="auto"/>
          </w:tcPr>
          <w:p w14:paraId="06F6061D" w14:textId="77777777" w:rsidR="00C41162" w:rsidRPr="009878AB" w:rsidRDefault="00C41162">
            <w:pPr>
              <w:spacing w:before="60" w:after="60" w:line="276" w:lineRule="auto"/>
              <w:jc w:val="both"/>
              <w:rPr>
                <w:rFonts w:eastAsia="Calibri" w:cs="Courier New"/>
                <w:sz w:val="20"/>
                <w:szCs w:val="20"/>
                <w:lang w:eastAsia="it-IT"/>
              </w:rPr>
            </w:pPr>
          </w:p>
        </w:tc>
        <w:tc>
          <w:tcPr>
            <w:tcW w:w="3056" w:type="dxa"/>
            <w:shd w:val="clear" w:color="auto" w:fill="auto"/>
          </w:tcPr>
          <w:p w14:paraId="27553BE3" w14:textId="77777777" w:rsidR="00C41162" w:rsidRPr="009878AB" w:rsidRDefault="00C41162">
            <w:pPr>
              <w:spacing w:before="60" w:after="60" w:line="276" w:lineRule="auto"/>
              <w:jc w:val="both"/>
              <w:rPr>
                <w:rFonts w:eastAsia="Calibri" w:cs="Courier New"/>
                <w:sz w:val="20"/>
                <w:szCs w:val="20"/>
                <w:lang w:eastAsia="it-IT"/>
              </w:rPr>
            </w:pPr>
          </w:p>
        </w:tc>
        <w:tc>
          <w:tcPr>
            <w:tcW w:w="3058" w:type="dxa"/>
            <w:shd w:val="clear" w:color="auto" w:fill="auto"/>
          </w:tcPr>
          <w:p w14:paraId="0BE73388" w14:textId="77777777" w:rsidR="00C41162" w:rsidRPr="009878AB" w:rsidRDefault="00C41162">
            <w:pPr>
              <w:spacing w:before="60" w:after="60" w:line="276" w:lineRule="auto"/>
              <w:jc w:val="both"/>
              <w:rPr>
                <w:rFonts w:eastAsia="Calibri" w:cs="Courier New"/>
                <w:sz w:val="20"/>
                <w:szCs w:val="20"/>
                <w:lang w:eastAsia="it-IT"/>
              </w:rPr>
            </w:pPr>
          </w:p>
        </w:tc>
      </w:tr>
      <w:tr w:rsidR="00C41162" w:rsidRPr="006533B7" w14:paraId="4EDDE666" w14:textId="77777777" w:rsidTr="009878AB">
        <w:tc>
          <w:tcPr>
            <w:tcW w:w="3230" w:type="dxa"/>
            <w:shd w:val="clear" w:color="auto" w:fill="auto"/>
          </w:tcPr>
          <w:p w14:paraId="77168ABA" w14:textId="77777777" w:rsidR="00C41162" w:rsidRPr="009878AB" w:rsidRDefault="00C41162">
            <w:pPr>
              <w:spacing w:before="60" w:after="60" w:line="276" w:lineRule="auto"/>
              <w:jc w:val="both"/>
              <w:rPr>
                <w:rFonts w:eastAsia="Calibri" w:cs="Courier New"/>
                <w:sz w:val="20"/>
                <w:szCs w:val="20"/>
                <w:lang w:eastAsia="it-IT"/>
              </w:rPr>
            </w:pPr>
          </w:p>
        </w:tc>
        <w:tc>
          <w:tcPr>
            <w:tcW w:w="3056" w:type="dxa"/>
            <w:shd w:val="clear" w:color="auto" w:fill="auto"/>
          </w:tcPr>
          <w:p w14:paraId="36D4E85F" w14:textId="77777777" w:rsidR="00C41162" w:rsidRPr="009878AB" w:rsidRDefault="00C41162">
            <w:pPr>
              <w:spacing w:before="60" w:after="60" w:line="276" w:lineRule="auto"/>
              <w:jc w:val="both"/>
              <w:rPr>
                <w:rFonts w:eastAsia="Calibri" w:cs="Courier New"/>
                <w:sz w:val="20"/>
                <w:szCs w:val="20"/>
                <w:lang w:eastAsia="it-IT"/>
              </w:rPr>
            </w:pPr>
          </w:p>
        </w:tc>
        <w:tc>
          <w:tcPr>
            <w:tcW w:w="3058" w:type="dxa"/>
            <w:shd w:val="clear" w:color="auto" w:fill="auto"/>
          </w:tcPr>
          <w:p w14:paraId="20E36672" w14:textId="77777777" w:rsidR="00C41162" w:rsidRPr="009878AB"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9878AB"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765DEC11"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B4560B">
        <w:rPr>
          <w:rFonts w:eastAsia="Calibri" w:cs="Courier New"/>
          <w:sz w:val="20"/>
          <w:szCs w:val="20"/>
          <w:lang w:eastAsia="it-IT"/>
        </w:rPr>
        <w:t>i lavori</w:t>
      </w:r>
      <w:r w:rsidRPr="006533B7">
        <w:rPr>
          <w:rFonts w:eastAsia="Calibri" w:cs="Courier New"/>
          <w:sz w:val="20"/>
          <w:szCs w:val="20"/>
          <w:lang w:eastAsia="it-IT"/>
        </w:rPr>
        <w:t xml:space="preserve">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DFA79A6" w:rsidR="00C41162" w:rsidRPr="006533B7" w:rsidRDefault="00B4560B">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lastRenderedPageBreak/>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3FF722D6"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ex art 1, comma 53 della l. 190/2012 </w:t>
      </w:r>
    </w:p>
    <w:p w14:paraId="753FD93E" w14:textId="77777777" w:rsidR="00C41162" w:rsidRPr="006533B7" w:rsidRDefault="00C41162">
      <w:pPr>
        <w:pStyle w:val="Paragrafoelenco"/>
        <w:jc w:val="both"/>
        <w:rPr>
          <w:sz w:val="20"/>
          <w:szCs w:val="20"/>
        </w:rPr>
      </w:pPr>
    </w:p>
    <w:p w14:paraId="2D7E06C7" w14:textId="44460AAB"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w:t>
      </w:r>
      <w:r w:rsidR="009847EB">
        <w:rPr>
          <w:sz w:val="20"/>
          <w:szCs w:val="20"/>
        </w:rPr>
        <w:t>a</w:t>
      </w:r>
      <w:r w:rsidRPr="006533B7">
        <w:rPr>
          <w:sz w:val="20"/>
          <w:szCs w:val="20"/>
        </w:rPr>
        <w:t xml:space="preserve"> White </w:t>
      </w:r>
      <w:r w:rsidR="009B5141" w:rsidRPr="006533B7">
        <w:rPr>
          <w:sz w:val="20"/>
          <w:szCs w:val="20"/>
        </w:rPr>
        <w:t>List della Prefettura di ………………</w:t>
      </w:r>
    </w:p>
    <w:p w14:paraId="56D6BF75" w14:textId="4A60BD15" w:rsidR="00C41162" w:rsidRPr="006533B7" w:rsidRDefault="009847EB" w:rsidP="009847EB">
      <w:pPr>
        <w:pStyle w:val="Paragrafoelenco"/>
        <w:ind w:left="284" w:hanging="284"/>
        <w:contextualSpacing w:val="0"/>
        <w:jc w:val="both"/>
        <w:rPr>
          <w:sz w:val="20"/>
          <w:szCs w:val="20"/>
        </w:rPr>
      </w:pPr>
      <w:r w:rsidRPr="0063020D">
        <w:rPr>
          <w:sz w:val="20"/>
          <w:szCs w:val="20"/>
        </w:rPr>
        <w:t>o in alternativa</w:t>
      </w:r>
    </w:p>
    <w:p w14:paraId="077BCA11" w14:textId="43DAC961" w:rsidR="00C41162" w:rsidRPr="006533B7" w:rsidRDefault="00184306" w:rsidP="009847EB">
      <w:pPr>
        <w:pStyle w:val="Paragrafoelenco"/>
        <w:ind w:left="284" w:hanging="284"/>
        <w:contextualSpacing w:val="0"/>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w:t>
      </w:r>
      <w:r w:rsidR="009847EB">
        <w:rPr>
          <w:sz w:val="20"/>
          <w:szCs w:val="20"/>
        </w:rPr>
        <w:t xml:space="preserve">a </w:t>
      </w:r>
      <w:r w:rsidRPr="006533B7">
        <w:rPr>
          <w:sz w:val="20"/>
          <w:szCs w:val="20"/>
        </w:rPr>
        <w:t>White L</w:t>
      </w:r>
      <w:r w:rsidR="009B5141" w:rsidRPr="006533B7">
        <w:rPr>
          <w:sz w:val="20"/>
          <w:szCs w:val="20"/>
        </w:rPr>
        <w:t>ist della Prefettura di ……………….</w:t>
      </w:r>
    </w:p>
    <w:p w14:paraId="3303AA7F" w14:textId="2376DE94" w:rsidR="00C41162" w:rsidRPr="006533B7" w:rsidRDefault="009847EB" w:rsidP="009847EB">
      <w:pPr>
        <w:pStyle w:val="Paragrafoelenco"/>
        <w:ind w:left="284" w:hanging="284"/>
        <w:contextualSpacing w:val="0"/>
        <w:jc w:val="both"/>
        <w:rPr>
          <w:sz w:val="20"/>
          <w:szCs w:val="20"/>
        </w:rPr>
      </w:pPr>
      <w:r w:rsidRPr="0063020D">
        <w:rPr>
          <w:sz w:val="20"/>
          <w:szCs w:val="20"/>
        </w:rPr>
        <w:t>o in alternativa</w:t>
      </w:r>
    </w:p>
    <w:p w14:paraId="2EB08615" w14:textId="6AB5C32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w:t>
      </w:r>
      <w:r w:rsidR="009847EB">
        <w:rPr>
          <w:sz w:val="20"/>
          <w:szCs w:val="20"/>
        </w:rPr>
        <w:t>a</w:t>
      </w:r>
      <w:r w:rsidRPr="006533B7">
        <w:rPr>
          <w:sz w:val="20"/>
          <w:szCs w:val="20"/>
        </w:rPr>
        <w:t xml:space="preserve"> White List in quanto l’esecuzione del</w:t>
      </w:r>
      <w:r w:rsidR="009847EB">
        <w:rPr>
          <w:sz w:val="20"/>
          <w:szCs w:val="20"/>
        </w:rPr>
        <w:t>l’attività</w:t>
      </w:r>
      <w:r w:rsidRPr="006533B7">
        <w:rPr>
          <w:sz w:val="20"/>
          <w:szCs w:val="20"/>
        </w:rPr>
        <w:t xml:space="preserve">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0D52E28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w:t>
      </w:r>
      <w:r w:rsidR="00B4560B">
        <w:rPr>
          <w:sz w:val="20"/>
          <w:szCs w:val="20"/>
        </w:rPr>
        <w:t>lavori</w:t>
      </w:r>
      <w:r w:rsidRPr="006533B7">
        <w:rPr>
          <w:sz w:val="20"/>
          <w:szCs w:val="20"/>
        </w:rPr>
        <w:t xml:space="preserve">, sia sulla determinazione della propria offerta. </w:t>
      </w:r>
    </w:p>
    <w:p w14:paraId="282520ED" w14:textId="7D82EB9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w:t>
      </w:r>
      <w:r w:rsidR="009847EB" w:rsidRPr="009847EB">
        <w:rPr>
          <w:sz w:val="20"/>
          <w:szCs w:val="20"/>
        </w:rPr>
        <w:t>modello di organizzazione e gestione di AMAIE Energia e Servizi s.r.l.</w:t>
      </w:r>
      <w:r w:rsidRPr="006533B7">
        <w:rPr>
          <w:sz w:val="20"/>
          <w:szCs w:val="20"/>
        </w:rPr>
        <w:t xml:space="preserve"> reperibile </w:t>
      </w:r>
      <w:r w:rsidR="009847EB" w:rsidRPr="009847EB">
        <w:rPr>
          <w:sz w:val="20"/>
          <w:szCs w:val="20"/>
        </w:rPr>
        <w:t>al seguente link: http://amaie-energia.it/amm-trasparente/20231012-231.zip</w:t>
      </w:r>
      <w:r w:rsidRPr="006533B7">
        <w:rPr>
          <w:sz w:val="20"/>
          <w:szCs w:val="20"/>
        </w:rPr>
        <w:t xml:space="preserve"> e si impegna, in caso di aggiudicazione, ad osservare e a far osservare ai propri dipendenti e collaboratori, per quanto applicabile, il suddetto </w:t>
      </w:r>
      <w:r w:rsidR="009847EB">
        <w:rPr>
          <w:sz w:val="20"/>
          <w:szCs w:val="20"/>
        </w:rPr>
        <w:t>modello</w:t>
      </w:r>
      <w:r w:rsidRPr="006533B7">
        <w:rPr>
          <w:sz w:val="20"/>
          <w:szCs w:val="20"/>
        </w:rPr>
        <w:t xml:space="preserv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659924E0" w14:textId="2B8A0DA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w:t>
      </w:r>
      <w:r w:rsidR="002F422F">
        <w:rPr>
          <w:sz w:val="20"/>
          <w:szCs w:val="20"/>
        </w:rPr>
        <w:t>relativo verbale</w:t>
      </w:r>
      <w:r w:rsidRPr="006533B7">
        <w:rPr>
          <w:sz w:val="20"/>
          <w:szCs w:val="20"/>
        </w:rPr>
        <w:t xml:space="preserve">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0A3BA618" w14:textId="09C12B9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52B152E9"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81B6274" w14:textId="1455182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6A33082F" w:rsidR="0063020D" w:rsidRPr="0063020D" w:rsidRDefault="0063020D" w:rsidP="005D7AA1">
      <w:pPr>
        <w:ind w:left="284" w:hanging="284"/>
        <w:jc w:val="both"/>
        <w:rPr>
          <w:sz w:val="20"/>
          <w:szCs w:val="20"/>
        </w:rPr>
      </w:pPr>
      <w:r w:rsidRPr="0063020D">
        <w:rPr>
          <w:sz w:val="20"/>
          <w:szCs w:val="20"/>
        </w:rPr>
        <w:t>▪</w:t>
      </w:r>
      <w:r w:rsidR="005D7AA1">
        <w:rPr>
          <w:sz w:val="20"/>
          <w:szCs w:val="20"/>
        </w:rPr>
        <w:tab/>
        <w:t xml:space="preserve">di </w:t>
      </w:r>
      <w:r w:rsidRPr="0063020D">
        <w:rPr>
          <w:sz w:val="20"/>
          <w:szCs w:val="20"/>
        </w:rPr>
        <w:t>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3F86029" w:rsidR="0063020D" w:rsidRPr="0063020D" w:rsidRDefault="0063020D" w:rsidP="005D7AA1">
      <w:pPr>
        <w:ind w:left="284" w:hanging="284"/>
        <w:jc w:val="both"/>
        <w:rPr>
          <w:sz w:val="20"/>
          <w:szCs w:val="20"/>
        </w:rPr>
      </w:pPr>
      <w:r w:rsidRPr="0063020D">
        <w:rPr>
          <w:sz w:val="20"/>
          <w:szCs w:val="20"/>
        </w:rPr>
        <w:t>▪</w:t>
      </w:r>
      <w:r w:rsidR="005D7AA1">
        <w:rPr>
          <w:sz w:val="20"/>
          <w:szCs w:val="20"/>
        </w:rPr>
        <w:tab/>
      </w:r>
      <w:r w:rsidRPr="0063020D">
        <w:rPr>
          <w:sz w:val="20"/>
          <w:szCs w:val="20"/>
        </w:rPr>
        <w:t xml:space="preserve">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329DFE2D" w:rsidR="0063020D" w:rsidRPr="0063020D" w:rsidRDefault="0063020D" w:rsidP="005D7AA1">
      <w:pPr>
        <w:ind w:left="284" w:hanging="284"/>
        <w:jc w:val="both"/>
        <w:rPr>
          <w:sz w:val="20"/>
          <w:szCs w:val="20"/>
        </w:rPr>
      </w:pPr>
      <w:r w:rsidRPr="0063020D">
        <w:rPr>
          <w:sz w:val="20"/>
          <w:szCs w:val="20"/>
        </w:rPr>
        <w:t>▪</w:t>
      </w:r>
      <w:r w:rsidR="005D7AA1">
        <w:rPr>
          <w:sz w:val="20"/>
          <w:szCs w:val="20"/>
        </w:rPr>
        <w:tab/>
      </w:r>
      <w:r w:rsidRPr="0063020D">
        <w:rPr>
          <w:sz w:val="20"/>
          <w:szCs w:val="20"/>
        </w:rPr>
        <w:t>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w:t>
      </w:r>
      <w:r w:rsidR="0029217C">
        <w:rPr>
          <w:sz w:val="20"/>
          <w:szCs w:val="20"/>
        </w:rPr>
        <w:t>rel</w:t>
      </w:r>
      <w:r w:rsidRPr="0063020D">
        <w:rPr>
          <w:sz w:val="20"/>
          <w:szCs w:val="20"/>
        </w:rPr>
        <w:t xml:space="preserve">azione di equivalenza allegata all’offerta </w:t>
      </w:r>
      <w:r w:rsidR="0029217C">
        <w:rPr>
          <w:sz w:val="20"/>
          <w:szCs w:val="20"/>
        </w:rPr>
        <w:t>econom</w:t>
      </w:r>
      <w:r w:rsidRPr="0063020D">
        <w:rPr>
          <w:sz w:val="20"/>
          <w:szCs w:val="20"/>
        </w:rPr>
        <w:t>ica;</w:t>
      </w:r>
    </w:p>
    <w:p w14:paraId="49E32466" w14:textId="0417D607" w:rsidR="00C41162" w:rsidRPr="006533B7" w:rsidRDefault="0063020D" w:rsidP="005D7AA1">
      <w:pPr>
        <w:ind w:left="284" w:hanging="284"/>
        <w:jc w:val="both"/>
        <w:rPr>
          <w:i/>
          <w:sz w:val="20"/>
          <w:szCs w:val="20"/>
        </w:rPr>
      </w:pPr>
      <w:r w:rsidRPr="0063020D">
        <w:rPr>
          <w:sz w:val="20"/>
          <w:szCs w:val="20"/>
        </w:rPr>
        <w:t>▪</w:t>
      </w:r>
      <w:r w:rsidR="005D7AA1">
        <w:rPr>
          <w:sz w:val="20"/>
          <w:szCs w:val="20"/>
        </w:rPr>
        <w:tab/>
        <w:t xml:space="preserve">di </w:t>
      </w:r>
      <w:r w:rsidRPr="0063020D">
        <w:rPr>
          <w:sz w:val="20"/>
          <w:szCs w:val="20"/>
        </w:rPr>
        <w:t>assicurare l’applicazione delle medesime tutele economiche e normative garantite ai propri dipendenti ai lavoratori delle imprese che operano in subappalto.</w:t>
      </w:r>
    </w:p>
    <w:p w14:paraId="29F83BB1" w14:textId="72936F4F" w:rsidR="00C41162" w:rsidRPr="006533B7" w:rsidRDefault="00184306" w:rsidP="00BF1D89">
      <w:pPr>
        <w:jc w:val="both"/>
        <w:rPr>
          <w:b/>
          <w:i/>
          <w:sz w:val="20"/>
          <w:szCs w:val="20"/>
        </w:rPr>
      </w:pPr>
      <w:r w:rsidRPr="006533B7">
        <w:rPr>
          <w:b/>
          <w:i/>
          <w:sz w:val="20"/>
          <w:szCs w:val="20"/>
        </w:rPr>
        <w:t>Per le procedure di gara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lastRenderedPageBreak/>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lastRenderedPageBreak/>
        <w:t>DICHIARA</w:t>
      </w:r>
      <w:r w:rsidRPr="006533B7">
        <w:rPr>
          <w:sz w:val="20"/>
          <w:szCs w:val="20"/>
        </w:rPr>
        <w:t>, altresì di:</w:t>
      </w:r>
    </w:p>
    <w:p w14:paraId="6CFBE54F" w14:textId="6A3A44D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2F422F">
        <w:rPr>
          <w:sz w:val="20"/>
          <w:szCs w:val="20"/>
        </w:rPr>
        <w:t>(</w:t>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59AB83FA"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w:t>
      </w:r>
      <w:proofErr w:type="gramStart"/>
      <w:r w:rsidRPr="006533B7">
        <w:rPr>
          <w:bCs/>
          <w:sz w:val="20"/>
          <w:szCs w:val="20"/>
        </w:rPr>
        <w:t>porre in essere</w:t>
      </w:r>
      <w:proofErr w:type="gramEnd"/>
      <w:r w:rsidRPr="006533B7">
        <w:rPr>
          <w:bCs/>
          <w:sz w:val="20"/>
          <w:szCs w:val="20"/>
        </w:rPr>
        <w:t>, in caso di aggiudicazione, tutte le operazioni e le procedure necessarie per il rispetto dei criteri ambientali, minimi e premianti, individuati dalla stazione appaltante e contenuti negli elaborati progettuali, in ottemperanza a quanto previsto ne</w:t>
      </w:r>
      <w:r w:rsidR="002F422F">
        <w:rPr>
          <w:bCs/>
          <w:sz w:val="20"/>
          <w:szCs w:val="20"/>
        </w:rPr>
        <w:t>l</w:t>
      </w:r>
      <w:r w:rsidRPr="006533B7">
        <w:rPr>
          <w:bCs/>
          <w:sz w:val="20"/>
          <w:szCs w:val="20"/>
        </w:rPr>
        <w:t xml:space="preserve"> </w:t>
      </w:r>
      <w:r w:rsidR="002F422F" w:rsidRPr="002F422F">
        <w:rPr>
          <w:bCs/>
          <w:sz w:val="20"/>
          <w:szCs w:val="20"/>
        </w:rPr>
        <w:t>Decreto MiTE 23 giugno 2022 n. 256</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429BA58B"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5F31AA1" w:rsidR="00C41162" w:rsidRPr="006533B7" w:rsidRDefault="005D7AA1" w:rsidP="009E46B4">
      <w:pPr>
        <w:jc w:val="both"/>
        <w:rPr>
          <w:sz w:val="20"/>
          <w:szCs w:val="20"/>
        </w:rPr>
      </w:pPr>
      <w:r>
        <w:rPr>
          <w:sz w:val="20"/>
          <w:szCs w:val="20"/>
        </w:rPr>
        <w:t>[</w:t>
      </w:r>
      <w:r w:rsidR="00184306" w:rsidRPr="006533B7">
        <w:rPr>
          <w:sz w:val="20"/>
          <w:szCs w:val="20"/>
        </w:rPr>
        <w:t xml:space="preserve">per gli operatori economici transfrontalieri] </w:t>
      </w:r>
      <w:r w:rsidR="00184306" w:rsidRPr="006533B7">
        <w:rPr>
          <w:b/>
          <w:sz w:val="20"/>
          <w:szCs w:val="20"/>
        </w:rPr>
        <w:t xml:space="preserve">INDICA </w:t>
      </w:r>
      <w:r w:rsidR="00184306" w:rsidRPr="006533B7">
        <w:rPr>
          <w:sz w:val="20"/>
          <w:szCs w:val="20"/>
        </w:rPr>
        <w:t>il seguente domicilio fiscale ………………… e l’indirizzo di servizio elettronico</w:t>
      </w:r>
      <w:r w:rsidR="009B5141" w:rsidRPr="006533B7">
        <w:rPr>
          <w:sz w:val="20"/>
          <w:szCs w:val="20"/>
        </w:rPr>
        <w:t xml:space="preserve"> </w:t>
      </w:r>
      <w:r w:rsidR="00184306"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6453442"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w:t>
      </w:r>
      <w:r w:rsidR="00BA6065">
        <w:rPr>
          <w:sz w:val="20"/>
          <w:szCs w:val="20"/>
        </w:rPr>
        <w:t>2.3</w:t>
      </w:r>
      <w:r w:rsidRPr="006533B7">
        <w:rPr>
          <w:sz w:val="20"/>
          <w:szCs w:val="20"/>
        </w:rPr>
        <w:t xml:space="preserve"> </w:t>
      </w:r>
      <w:r w:rsidRPr="006533B7">
        <w:rPr>
          <w:sz w:val="20"/>
          <w:szCs w:val="20"/>
        </w:rPr>
        <w:lastRenderedPageBreak/>
        <w:t xml:space="preserve">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0140" w14:textId="77777777" w:rsidR="00BF47B1" w:rsidRDefault="00BF47B1">
      <w:pPr>
        <w:spacing w:after="0" w:line="240" w:lineRule="auto"/>
      </w:pPr>
      <w:r>
        <w:separator/>
      </w:r>
    </w:p>
  </w:endnote>
  <w:endnote w:type="continuationSeparator" w:id="0">
    <w:p w14:paraId="40A3B6A6" w14:textId="77777777" w:rsidR="00BF47B1" w:rsidRDefault="00BF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5CF2" w14:textId="77777777" w:rsidR="00BF47B1" w:rsidRDefault="00BF47B1">
      <w:pPr>
        <w:rPr>
          <w:sz w:val="12"/>
        </w:rPr>
      </w:pPr>
      <w:r>
        <w:separator/>
      </w:r>
    </w:p>
  </w:footnote>
  <w:footnote w:type="continuationSeparator" w:id="0">
    <w:p w14:paraId="0C530D98" w14:textId="77777777" w:rsidR="00BF47B1" w:rsidRDefault="00BF47B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33C3" w14:textId="77777777" w:rsidR="002F422F" w:rsidRPr="002F422F" w:rsidRDefault="002F422F" w:rsidP="002F422F">
    <w:pPr>
      <w:widowControl w:val="0"/>
      <w:suppressAutoHyphens w:val="0"/>
      <w:spacing w:after="120" w:line="240" w:lineRule="auto"/>
      <w:ind w:right="142"/>
      <w:jc w:val="both"/>
      <w:rPr>
        <w:rFonts w:ascii="Calibri Light" w:eastAsia="Times New Roman" w:hAnsi="Calibri Light" w:cs="Arial"/>
        <w:noProof/>
        <w:spacing w:val="2"/>
        <w:kern w:val="20"/>
        <w:sz w:val="14"/>
        <w:szCs w:val="20"/>
        <w:lang w:eastAsia="it-IT"/>
      </w:rPr>
    </w:pPr>
    <w:r w:rsidRPr="002F422F">
      <w:rPr>
        <w:rFonts w:ascii="Calibri Light" w:eastAsia="Times New Roman" w:hAnsi="Calibri Light" w:cs="Times New Roman"/>
        <w:noProof/>
        <w:kern w:val="20"/>
        <w:sz w:val="28"/>
        <w:szCs w:val="20"/>
        <w:lang w:eastAsia="it-IT"/>
      </w:rPr>
      <w:drawing>
        <wp:inline distT="0" distB="0" distL="0" distR="0" wp14:anchorId="1B54A0F3" wp14:editId="18AF3EE1">
          <wp:extent cx="3420745" cy="859155"/>
          <wp:effectExtent l="0" t="0" r="8255" b="0"/>
          <wp:docPr id="13" name="Immagine 3"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testo, Carattere, schermata,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45" cy="859155"/>
                  </a:xfrm>
                  <a:prstGeom prst="rect">
                    <a:avLst/>
                  </a:prstGeom>
                  <a:noFill/>
                  <a:ln>
                    <a:noFill/>
                  </a:ln>
                </pic:spPr>
              </pic:pic>
            </a:graphicData>
          </a:graphic>
        </wp:inline>
      </w:drawing>
    </w:r>
    <w:r w:rsidRPr="002F422F">
      <w:rPr>
        <w:rFonts w:ascii="Calibri Light" w:eastAsia="Times New Roman" w:hAnsi="Calibri Light" w:cs="Times New Roman"/>
        <w:noProof/>
        <w:kern w:val="20"/>
        <w:sz w:val="28"/>
        <w:szCs w:val="20"/>
        <w:lang w:eastAsia="it-IT"/>
      </w:rPr>
      <w:drawing>
        <wp:inline distT="0" distB="0" distL="0" distR="0" wp14:anchorId="160C04D9" wp14:editId="6622BAC4">
          <wp:extent cx="1295400" cy="859155"/>
          <wp:effectExtent l="0" t="0" r="0" b="0"/>
          <wp:docPr id="14" name="Immagine 4" descr="Immagine che contiene simbolo, test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magine che contiene simbolo, testo, logo, Carattere&#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859155"/>
                  </a:xfrm>
                  <a:prstGeom prst="rect">
                    <a:avLst/>
                  </a:prstGeom>
                  <a:noFill/>
                  <a:ln>
                    <a:noFill/>
                  </a:ln>
                </pic:spPr>
              </pic:pic>
            </a:graphicData>
          </a:graphic>
        </wp:inline>
      </w:drawing>
    </w:r>
  </w:p>
  <w:p w14:paraId="1AA68946" w14:textId="77777777" w:rsidR="002F422F" w:rsidRPr="002F422F" w:rsidRDefault="002F422F" w:rsidP="002F422F">
    <w:pPr>
      <w:widowControl w:val="0"/>
      <w:suppressAutoHyphens w:val="0"/>
      <w:spacing w:after="120" w:line="240" w:lineRule="auto"/>
      <w:ind w:left="3544" w:right="142"/>
      <w:jc w:val="right"/>
      <w:rPr>
        <w:rFonts w:ascii="Calibri Light" w:eastAsia="Times New Roman" w:hAnsi="Calibri Light" w:cs="Times New Roman"/>
        <w:kern w:val="20"/>
        <w:szCs w:val="20"/>
        <w:lang w:eastAsia="it-IT"/>
      </w:rPr>
    </w:pPr>
    <w:r w:rsidRPr="002F422F">
      <w:rPr>
        <w:rFonts w:ascii="Calibri Light" w:eastAsia="Times New Roman" w:hAnsi="Calibri Light" w:cs="Times New Roman"/>
        <w:noProof/>
        <w:kern w:val="20"/>
        <w:sz w:val="28"/>
        <w:szCs w:val="20"/>
        <w:lang w:eastAsia="it-IT"/>
      </w:rPr>
      <w:drawing>
        <wp:inline distT="0" distB="0" distL="0" distR="0" wp14:anchorId="5D63EB69" wp14:editId="5D4AFECC">
          <wp:extent cx="2163445" cy="639445"/>
          <wp:effectExtent l="0" t="0" r="8255" b="8255"/>
          <wp:docPr id="15"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Elementi grafici, log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3445" cy="639445"/>
                  </a:xfrm>
                  <a:prstGeom prst="rect">
                    <a:avLst/>
                  </a:prstGeom>
                  <a:solidFill>
                    <a:srgbClr val="FFFFFF"/>
                  </a:solidFill>
                  <a:ln>
                    <a:noFill/>
                  </a:ln>
                </pic:spPr>
              </pic:pic>
            </a:graphicData>
          </a:graphic>
        </wp:inline>
      </w:drawing>
    </w:r>
    <w:r w:rsidR="00BF47B1">
      <w:rPr>
        <w:rFonts w:ascii="Calibri Light" w:eastAsia="Times New Roman" w:hAnsi="Calibri Light" w:cs="Times New Roman"/>
        <w:kern w:val="20"/>
        <w:szCs w:val="20"/>
        <w:lang w:eastAsia="it-IT"/>
      </w:rPr>
      <w:object w:dxaOrig="1440" w:dyaOrig="1440" w14:anchorId="4ADB2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25pt;margin-top:-13.9pt;width:170.25pt;height:66.75pt;z-index:-251658752;mso-wrap-distance-left:9.05pt;mso-wrap-distance-right:9.05pt;mso-position-horizontal-relative:text;mso-position-vertical-relative:text" filled="t">
          <v:fill color2="black"/>
          <v:imagedata r:id="rId4" o:title=""/>
        </v:shape>
        <o:OLEObject Type="Embed" ProgID="Word.Picture.8" ShapeID="_x0000_s1027" DrawAspect="Content" ObjectID="_1814770405" r:id="rId5"/>
      </w:object>
    </w:r>
  </w:p>
  <w:p w14:paraId="01ECF636" w14:textId="77777777" w:rsidR="002F422F" w:rsidRPr="002F422F" w:rsidRDefault="002F422F" w:rsidP="002F422F">
    <w:pPr>
      <w:widowControl w:val="0"/>
      <w:suppressAutoHyphens w:val="0"/>
      <w:spacing w:after="0" w:line="240" w:lineRule="auto"/>
      <w:ind w:left="142" w:right="142"/>
      <w:jc w:val="center"/>
      <w:rPr>
        <w:rFonts w:ascii="Calibri Light" w:eastAsia="Times New Roman" w:hAnsi="Calibri Light" w:cs="Arial"/>
        <w:spacing w:val="2"/>
        <w:kern w:val="20"/>
        <w:sz w:val="14"/>
        <w:szCs w:val="20"/>
        <w:lang w:eastAsia="it-IT"/>
      </w:rPr>
    </w:pPr>
    <w:r w:rsidRPr="002F422F">
      <w:rPr>
        <w:rFonts w:ascii="Calibri Light" w:eastAsia="Times New Roman" w:hAnsi="Calibri Light" w:cs="Arial"/>
        <w:spacing w:val="2"/>
        <w:kern w:val="20"/>
        <w:sz w:val="14"/>
        <w:szCs w:val="20"/>
        <w:lang w:eastAsia="it-IT"/>
      </w:rPr>
      <w:t>Via Quinto Mansuino snc - 18038 Sanremo (IM)  - Tel.0184/517121 -</w:t>
    </w:r>
  </w:p>
  <w:p w14:paraId="7AAE166F" w14:textId="77777777" w:rsidR="002F422F" w:rsidRPr="002F422F" w:rsidRDefault="002F422F" w:rsidP="002F422F">
    <w:pPr>
      <w:widowControl w:val="0"/>
      <w:suppressAutoHyphens w:val="0"/>
      <w:spacing w:after="0" w:line="240" w:lineRule="auto"/>
      <w:ind w:left="142" w:right="142"/>
      <w:jc w:val="center"/>
      <w:rPr>
        <w:rFonts w:ascii="Arial Rounded MT Bold" w:eastAsia="Times New Roman" w:hAnsi="Arial Rounded MT Bold" w:cs="Arial Rounded MT Bold"/>
        <w:b/>
        <w:spacing w:val="2"/>
        <w:kern w:val="20"/>
        <w:sz w:val="12"/>
        <w:szCs w:val="20"/>
        <w:lang w:eastAsia="it-IT"/>
      </w:rPr>
    </w:pPr>
    <w:r w:rsidRPr="002F422F">
      <w:rPr>
        <w:rFonts w:ascii="Calibri Light" w:eastAsia="Times New Roman" w:hAnsi="Calibri Light" w:cs="Arial"/>
        <w:spacing w:val="2"/>
        <w:kern w:val="20"/>
        <w:sz w:val="14"/>
        <w:szCs w:val="20"/>
        <w:lang w:eastAsia="it-IT"/>
      </w:rPr>
      <w:t>segreteria@amaie-energia.it  - www.amaie-energia.it  - indirizzo PEC: amaieenergia@pec.it</w:t>
    </w:r>
  </w:p>
  <w:p w14:paraId="039F8F99" w14:textId="77777777" w:rsidR="002F422F" w:rsidRPr="002F422F" w:rsidRDefault="002F422F" w:rsidP="002F422F">
    <w:pPr>
      <w:widowControl w:val="0"/>
      <w:suppressAutoHyphens w:val="0"/>
      <w:spacing w:after="0" w:line="240" w:lineRule="auto"/>
      <w:ind w:left="142" w:right="142"/>
      <w:jc w:val="center"/>
      <w:rPr>
        <w:rFonts w:ascii="Arial Rounded MT Bold" w:eastAsia="Times New Roman" w:hAnsi="Arial Rounded MT Bold" w:cs="Arial Rounded MT Bold"/>
        <w:b/>
        <w:spacing w:val="2"/>
        <w:kern w:val="20"/>
        <w:sz w:val="12"/>
        <w:szCs w:val="20"/>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4"/>
  </w:num>
  <w:num w:numId="2" w16cid:durableId="1687705336">
    <w:abstractNumId w:val="6"/>
  </w:num>
  <w:num w:numId="3" w16cid:durableId="95054439">
    <w:abstractNumId w:val="2"/>
  </w:num>
  <w:num w:numId="4" w16cid:durableId="1167985844">
    <w:abstractNumId w:val="3"/>
  </w:num>
  <w:num w:numId="5" w16cid:durableId="1193880069">
    <w:abstractNumId w:val="0"/>
  </w:num>
  <w:num w:numId="6" w16cid:durableId="1438330669">
    <w:abstractNumId w:val="5"/>
  </w:num>
  <w:num w:numId="7" w16cid:durableId="278420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grammar="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70817"/>
    <w:rsid w:val="000805C3"/>
    <w:rsid w:val="000E5869"/>
    <w:rsid w:val="00141B8D"/>
    <w:rsid w:val="00152FD2"/>
    <w:rsid w:val="00184306"/>
    <w:rsid w:val="001B6DD9"/>
    <w:rsid w:val="001D24C1"/>
    <w:rsid w:val="00214250"/>
    <w:rsid w:val="00220748"/>
    <w:rsid w:val="0029217C"/>
    <w:rsid w:val="002A377A"/>
    <w:rsid w:val="002F422F"/>
    <w:rsid w:val="0033480D"/>
    <w:rsid w:val="00345201"/>
    <w:rsid w:val="00366B11"/>
    <w:rsid w:val="003B3811"/>
    <w:rsid w:val="00432C93"/>
    <w:rsid w:val="00444DAB"/>
    <w:rsid w:val="00482016"/>
    <w:rsid w:val="004F4C9C"/>
    <w:rsid w:val="00500F41"/>
    <w:rsid w:val="005D7014"/>
    <w:rsid w:val="005D7AA1"/>
    <w:rsid w:val="006026A2"/>
    <w:rsid w:val="0063020D"/>
    <w:rsid w:val="006533B7"/>
    <w:rsid w:val="0066102F"/>
    <w:rsid w:val="0069625E"/>
    <w:rsid w:val="00804765"/>
    <w:rsid w:val="00942E88"/>
    <w:rsid w:val="009847EB"/>
    <w:rsid w:val="009860EE"/>
    <w:rsid w:val="009878AB"/>
    <w:rsid w:val="009B5141"/>
    <w:rsid w:val="009E46B4"/>
    <w:rsid w:val="00A718A5"/>
    <w:rsid w:val="00AB0FA5"/>
    <w:rsid w:val="00B4560B"/>
    <w:rsid w:val="00B52B55"/>
    <w:rsid w:val="00B7690A"/>
    <w:rsid w:val="00BA6065"/>
    <w:rsid w:val="00BE3B2D"/>
    <w:rsid w:val="00BF1D89"/>
    <w:rsid w:val="00BF47B1"/>
    <w:rsid w:val="00BF4C0F"/>
    <w:rsid w:val="00C41162"/>
    <w:rsid w:val="00C616E2"/>
    <w:rsid w:val="00D778F8"/>
    <w:rsid w:val="00DD2513"/>
    <w:rsid w:val="00DF4EDE"/>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3239</Words>
  <Characters>18468</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Luca Dentis</cp:lastModifiedBy>
  <cp:revision>16</cp:revision>
  <cp:lastPrinted>2023-12-13T08:59:00Z</cp:lastPrinted>
  <dcterms:created xsi:type="dcterms:W3CDTF">2024-02-22T17:57:00Z</dcterms:created>
  <dcterms:modified xsi:type="dcterms:W3CDTF">2025-07-23T08:07:00Z</dcterms:modified>
  <dc:language>it-IT</dc:language>
</cp:coreProperties>
</file>